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3D05A" w14:textId="5006B2FD" w:rsidR="00035B7C" w:rsidRDefault="00035B7C" w:rsidP="00035B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781F8B">
        <w:rPr>
          <w:b/>
          <w:i/>
          <w:noProof/>
          <w:sz w:val="28"/>
        </w:rPr>
        <w:t>R5-2370</w:t>
      </w:r>
      <w:r>
        <w:rPr>
          <w:b/>
          <w:i/>
          <w:noProof/>
          <w:sz w:val="28"/>
        </w:rPr>
        <w:t>87</w:t>
      </w:r>
    </w:p>
    <w:p w14:paraId="13ACF659" w14:textId="77777777" w:rsidR="00035B7C" w:rsidRDefault="00035B7C" w:rsidP="00035B7C">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bookmarkEnd w:id="0"/>
    </w:p>
    <w:p w14:paraId="0FBC8AE6" w14:textId="77777777" w:rsidR="00035B7C" w:rsidRPr="001A659D" w:rsidRDefault="00035B7C" w:rsidP="00035B7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4F295B91" w14:textId="77777777" w:rsidR="00035B7C" w:rsidRPr="004B566C" w:rsidRDefault="00035B7C" w:rsidP="00035B7C">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F8C2A2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5B7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40A4AAE" w:rsidR="001D5E93" w:rsidRPr="008836AC" w:rsidRDefault="001D5E93" w:rsidP="001D5E93">
            <w:pPr>
              <w:tabs>
                <w:tab w:val="left" w:pos="567"/>
              </w:tabs>
              <w:spacing w:after="0"/>
              <w:rPr>
                <w:rFonts w:ascii="Arial" w:hAnsi="Arial" w:cs="Arial"/>
                <w:lang w:eastAsia="ja-JP"/>
              </w:rPr>
            </w:pPr>
            <w:r w:rsidRPr="00DB45D8">
              <w:rPr>
                <w:rStyle w:val="af"/>
                <w:rFonts w:ascii="Arial" w:hAnsi="Arial" w:cs="Arial"/>
              </w:rPr>
              <w:t>RP-2</w:t>
            </w:r>
            <w:r w:rsidR="005907F4">
              <w:rPr>
                <w:rStyle w:val="af"/>
                <w:rFonts w:ascii="Arial" w:hAnsi="Arial" w:cs="Arial"/>
              </w:rPr>
              <w:t>30427</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96D8C5B" w14:textId="77777777" w:rsidR="00CE2501"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CE2501" w:rsidRPr="00CE2501">
              <w:rPr>
                <w:rFonts w:ascii="Arial" w:hAnsi="Arial" w:cs="Arial"/>
                <w:color w:val="00B050"/>
                <w:lang w:eastAsia="ja-JP"/>
              </w:rPr>
              <w:t>D</w:t>
            </w:r>
            <w:r w:rsidR="00CE2501" w:rsidRPr="00CE2501">
              <w:rPr>
                <w:rFonts w:ascii="Arial" w:hAnsi="Arial" w:cs="Arial" w:hint="eastAsia"/>
                <w:color w:val="00B050"/>
              </w:rPr>
              <w:t>ec</w:t>
            </w:r>
            <w:r w:rsidR="00244DDB" w:rsidRPr="00CE2501">
              <w:rPr>
                <w:rFonts w:ascii="Arial" w:hAnsi="Arial" w:cs="Arial"/>
                <w:color w:val="00B050"/>
                <w:lang w:eastAsia="ja-JP"/>
              </w:rPr>
              <w:t>.</w:t>
            </w:r>
            <w:r w:rsidR="00244DDB">
              <w:rPr>
                <w:rFonts w:ascii="Arial" w:hAnsi="Arial" w:cs="Arial"/>
                <w:color w:val="00B050"/>
                <w:lang w:eastAsia="ja-JP"/>
              </w:rPr>
              <w:t>2023</w:t>
            </w:r>
            <w:r w:rsidR="00CE2501">
              <w:rPr>
                <w:rFonts w:ascii="Arial" w:hAnsi="Arial" w:cs="Arial"/>
                <w:color w:val="00B050"/>
                <w:lang w:eastAsia="ja-JP"/>
              </w:rPr>
              <w:t xml:space="preserve"> </w:t>
            </w:r>
          </w:p>
          <w:p w14:paraId="5BB6B905" w14:textId="12C73A85" w:rsidR="000B2EE2" w:rsidRPr="006A7BCB" w:rsidRDefault="000B2EE2" w:rsidP="00035B7C">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0E3F6930"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35B7C" w:rsidRPr="00035B7C">
              <w:rPr>
                <w:rFonts w:ascii="Arial" w:hAnsi="Arial" w:cs="Arial"/>
                <w:color w:val="00B050"/>
                <w:lang w:eastAsia="ja-JP"/>
              </w:rPr>
              <w:t>100</w:t>
            </w:r>
            <w:r w:rsidR="009B151C">
              <w:rPr>
                <w:rFonts w:ascii="Arial" w:hAnsi="Arial" w:cs="Arial"/>
                <w:color w:val="00B050"/>
                <w:lang w:eastAsia="ja-JP"/>
              </w:rPr>
              <w:t>% (+</w:t>
            </w:r>
            <w:r w:rsidR="00035B7C">
              <w:rPr>
                <w:rFonts w:ascii="Arial" w:hAnsi="Arial" w:cs="Arial"/>
                <w:color w:val="00B050"/>
                <w:lang w:eastAsia="ja-JP"/>
              </w:rPr>
              <w:t>27</w:t>
            </w:r>
            <w:r w:rsidR="001413D6">
              <w:rPr>
                <w:rFonts w:ascii="Arial" w:hAnsi="Arial" w:cs="Arial"/>
                <w:color w:val="00B050"/>
                <w:lang w:eastAsia="ja-JP"/>
              </w:rPr>
              <w:t>%</w:t>
            </w:r>
            <w:r w:rsidR="009B151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09020542" w:rsidR="006C4E32" w:rsidRPr="008836AC" w:rsidRDefault="009B151C" w:rsidP="0036248C">
            <w:pPr>
              <w:tabs>
                <w:tab w:val="left" w:pos="567"/>
              </w:tabs>
              <w:spacing w:after="0"/>
              <w:rPr>
                <w:rFonts w:ascii="Arial" w:hAnsi="Arial" w:cs="Arial"/>
              </w:rPr>
            </w:pPr>
            <w:proofErr w:type="spellStart"/>
            <w:r>
              <w:rPr>
                <w:rFonts w:ascii="Arial" w:hAnsi="Arial" w:cs="Arial" w:hint="eastAsia"/>
              </w:rPr>
              <w:t>Y</w:t>
            </w:r>
            <w:r>
              <w:rPr>
                <w:rFonts w:ascii="Arial" w:hAnsi="Arial" w:cs="Arial"/>
              </w:rPr>
              <w:t>uxin</w:t>
            </w:r>
            <w:proofErr w:type="spellEnd"/>
            <w:r>
              <w:rPr>
                <w:rFonts w:ascii="Arial" w:hAnsi="Arial" w:cs="Arial"/>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7259DF1B" w:rsidR="001D5E93" w:rsidRPr="008836AC" w:rsidRDefault="009B151C" w:rsidP="001D5E93">
            <w:pPr>
              <w:tabs>
                <w:tab w:val="left" w:pos="567"/>
              </w:tabs>
              <w:spacing w:after="0"/>
              <w:rPr>
                <w:rFonts w:ascii="Arial" w:hAnsi="Arial" w:cs="Arial"/>
              </w:rPr>
            </w:pPr>
            <w:r>
              <w:rPr>
                <w:rFonts w:ascii="Arial" w:hAnsi="Arial" w:cs="Arial"/>
              </w:rPr>
              <w:t>haoyuxin</w:t>
            </w:r>
            <w:r w:rsidR="001D5E93"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9B151C"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4CE36B9A" w:rsidR="001D5E93" w:rsidRPr="00DC00F2" w:rsidRDefault="001D5E93" w:rsidP="001D5E93">
      <w:pPr>
        <w:rPr>
          <w:rFonts w:ascii="Arial" w:hAnsi="Arial" w:cs="Arial"/>
          <w:lang w:eastAsia="ja-JP"/>
        </w:rPr>
      </w:pPr>
      <w:r w:rsidRPr="00DC00F2">
        <w:rPr>
          <w:rFonts w:ascii="Arial" w:hAnsi="Arial" w:cs="Arial"/>
          <w:lang w:eastAsia="ja-JP"/>
        </w:rPr>
        <w:t>Status after RAN5#</w:t>
      </w:r>
      <w:r w:rsidR="00CE2501">
        <w:rPr>
          <w:rFonts w:ascii="Arial" w:hAnsi="Arial" w:cs="Arial"/>
          <w:lang w:eastAsia="ja-JP"/>
        </w:rPr>
        <w:t>10</w:t>
      </w:r>
      <w:r w:rsidR="00035B7C">
        <w:rPr>
          <w:rFonts w:ascii="Arial" w:hAnsi="Arial" w:cs="Arial"/>
          <w:lang w:eastAsia="ja-JP"/>
        </w:rPr>
        <w:t>1</w:t>
      </w:r>
      <w:r w:rsidR="005907F4">
        <w:rPr>
          <w:rFonts w:ascii="Arial" w:hAnsi="Arial" w:cs="Arial"/>
          <w:lang w:eastAsia="ja-JP"/>
        </w:rPr>
        <w:t xml:space="preserve"> </w:t>
      </w:r>
      <w:r w:rsidRPr="00DC00F2">
        <w:rPr>
          <w:rFonts w:ascii="Arial" w:hAnsi="Arial" w:cs="Arial"/>
          <w:lang w:eastAsia="ja-JP"/>
        </w:rPr>
        <w:t xml:space="preserve">(the details can be found in </w:t>
      </w:r>
      <w:r w:rsidR="005907F4">
        <w:rPr>
          <w:rFonts w:ascii="Arial" w:hAnsi="Arial" w:cs="Arial"/>
          <w:lang w:eastAsia="ja-JP"/>
        </w:rPr>
        <w:t>[1]</w:t>
      </w:r>
      <w:r w:rsidRPr="00DC00F2">
        <w:rPr>
          <w:rFonts w:ascii="Arial" w:hAnsi="Arial" w:cs="Arial"/>
          <w:lang w:eastAsia="ja-JP"/>
        </w:rPr>
        <w:t>)</w:t>
      </w:r>
    </w:p>
    <w:p w14:paraId="08A8A4C8" w14:textId="52C3D810" w:rsidR="001D5E93" w:rsidRPr="00DC00F2" w:rsidRDefault="00B34249" w:rsidP="001D5E93">
      <w:pPr>
        <w:pStyle w:val="aff7"/>
        <w:numPr>
          <w:ilvl w:val="0"/>
          <w:numId w:val="19"/>
        </w:numPr>
        <w:ind w:leftChars="0"/>
        <w:rPr>
          <w:rFonts w:ascii="Arial" w:hAnsi="Arial" w:cs="Arial"/>
          <w:kern w:val="0"/>
          <w:sz w:val="20"/>
          <w:szCs w:val="20"/>
          <w:lang w:val="en-GB"/>
        </w:rPr>
      </w:pPr>
      <w:r>
        <w:rPr>
          <w:rFonts w:ascii="Arial" w:hAnsi="Arial" w:cs="Arial"/>
          <w:kern w:val="0"/>
          <w:sz w:val="20"/>
          <w:szCs w:val="20"/>
          <w:lang w:val="en-GB"/>
        </w:rPr>
        <w:t>20</w:t>
      </w:r>
      <w:r w:rsidR="003E0C69">
        <w:rPr>
          <w:rFonts w:ascii="Arial" w:hAnsi="Arial" w:cs="Arial"/>
          <w:kern w:val="0"/>
          <w:sz w:val="20"/>
          <w:szCs w:val="20"/>
          <w:lang w:val="en-GB"/>
        </w:rPr>
        <w:t xml:space="preserve"> CRs</w:t>
      </w:r>
      <w:r w:rsidR="00E460CE">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aff7"/>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3BC3E378" w14:textId="318BA034" w:rsidR="001D5E93" w:rsidRPr="00CE2501" w:rsidRDefault="00CE2501" w:rsidP="00CE2501">
      <w:pPr>
        <w:pStyle w:val="aff7"/>
        <w:numPr>
          <w:ilvl w:val="0"/>
          <w:numId w:val="28"/>
        </w:numPr>
        <w:snapToGrid w:val="0"/>
        <w:ind w:leftChars="0"/>
        <w:rPr>
          <w:rFonts w:ascii="Arial" w:eastAsiaTheme="minorEastAsia" w:hAnsi="Arial" w:cs="Arial"/>
          <w:bCs/>
          <w:sz w:val="18"/>
        </w:rPr>
      </w:pPr>
      <w:r w:rsidRPr="00CE2501">
        <w:rPr>
          <w:rFonts w:ascii="Arial" w:eastAsiaTheme="minorEastAsia" w:hAnsi="Arial" w:cs="Arial"/>
          <w:bCs/>
          <w:sz w:val="18"/>
        </w:rPr>
        <w:t>R5-23</w:t>
      </w:r>
      <w:r w:rsidR="00B34249">
        <w:rPr>
          <w:rFonts w:ascii="Arial" w:eastAsiaTheme="minorEastAsia" w:hAnsi="Arial" w:cs="Arial"/>
          <w:bCs/>
          <w:sz w:val="18"/>
        </w:rPr>
        <w:t>7086</w:t>
      </w:r>
      <w:r w:rsidRPr="00CE2501">
        <w:rPr>
          <w:rFonts w:ascii="Arial" w:eastAsiaTheme="minorEastAsia" w:hAnsi="Arial" w:cs="Arial"/>
          <w:bCs/>
          <w:sz w:val="18"/>
        </w:rPr>
        <w:tab/>
        <w:t>WP of RF requirements for NR frequency range 1, Huawei, Hisilicon</w:t>
      </w:r>
    </w:p>
    <w:p w14:paraId="29BF66F4" w14:textId="77777777" w:rsidR="009370EB" w:rsidRDefault="009370EB" w:rsidP="003E3A1A">
      <w:pPr>
        <w:overflowPunct/>
        <w:autoSpaceDE/>
        <w:autoSpaceDN/>
        <w:snapToGrid w:val="0"/>
        <w:spacing w:after="0"/>
        <w:textAlignment w:val="auto"/>
        <w:rPr>
          <w:rFonts w:ascii="Arial" w:eastAsia="Yu Mincho" w:hAnsi="Arial" w:cs="Arial"/>
          <w:b/>
          <w:bCs/>
          <w:lang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4B168C21" w14:textId="20207EA3" w:rsidR="008129B5" w:rsidRPr="008129B5" w:rsidRDefault="008260E7" w:rsidP="008129B5">
      <w:pPr>
        <w:pStyle w:val="aff7"/>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R5-237902</w:t>
      </w:r>
      <w:r w:rsidR="008129B5" w:rsidRPr="008129B5">
        <w:rPr>
          <w:rFonts w:ascii="Arial" w:eastAsiaTheme="minorEastAsia" w:hAnsi="Arial" w:cs="Arial"/>
          <w:bCs/>
          <w:sz w:val="18"/>
        </w:rPr>
        <w:tab/>
        <w:t>Updating Configured output power for intra-band non-contiguous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3B0AAE0C" w14:textId="5E7071C2"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R5-237650</w:t>
      </w:r>
      <w:r w:rsidRPr="008129B5">
        <w:rPr>
          <w:rFonts w:ascii="Arial" w:eastAsiaTheme="minorEastAsia" w:hAnsi="Arial" w:cs="Arial"/>
          <w:bCs/>
          <w:sz w:val="18"/>
        </w:rPr>
        <w:tab/>
        <w:t>Updating AMPR for MIMO for band n39</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23C3D6F5" w14:textId="368F668C" w:rsidR="008129B5" w:rsidRPr="008129B5" w:rsidRDefault="008260E7" w:rsidP="008129B5">
      <w:pPr>
        <w:pStyle w:val="aff7"/>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R5-237903</w:t>
      </w:r>
      <w:r w:rsidR="008129B5" w:rsidRPr="008129B5">
        <w:rPr>
          <w:rFonts w:ascii="Arial" w:eastAsiaTheme="minorEastAsia" w:hAnsi="Arial" w:cs="Arial"/>
          <w:bCs/>
          <w:sz w:val="18"/>
        </w:rPr>
        <w:tab/>
        <w:t>Updating minimum output power for UL non-contiguous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2B1A2B41" w14:textId="4DB05228"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R5-237631</w:t>
      </w:r>
      <w:r w:rsidRPr="008129B5">
        <w:rPr>
          <w:rFonts w:ascii="Arial" w:eastAsiaTheme="minorEastAsia" w:hAnsi="Arial" w:cs="Arial"/>
          <w:bCs/>
          <w:sz w:val="18"/>
        </w:rPr>
        <w:tab/>
        <w:t>Updating Frequency error for CA test case for intra-band UL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25FA2393" w14:textId="7E3E623C" w:rsidR="008129B5" w:rsidRPr="008129B5" w:rsidRDefault="008260E7" w:rsidP="008129B5">
      <w:pPr>
        <w:pStyle w:val="aff7"/>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R5-237904</w:t>
      </w:r>
      <w:r w:rsidR="008129B5" w:rsidRPr="008129B5">
        <w:rPr>
          <w:rFonts w:ascii="Arial" w:eastAsiaTheme="minorEastAsia" w:hAnsi="Arial" w:cs="Arial"/>
          <w:bCs/>
          <w:sz w:val="18"/>
        </w:rPr>
        <w:tab/>
        <w:t>Updating Spurious emission testing for intra-band non-contiguous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08337268" w14:textId="66A8C76F"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R5-237057</w:t>
      </w:r>
      <w:r w:rsidRPr="008129B5">
        <w:rPr>
          <w:rFonts w:ascii="Arial" w:eastAsiaTheme="minorEastAsia" w:hAnsi="Arial" w:cs="Arial"/>
          <w:bCs/>
          <w:sz w:val="18"/>
        </w:rPr>
        <w:tab/>
        <w:t>Updating additional spurious emissions for MIMO for n39</w:t>
      </w:r>
      <w:r>
        <w:rPr>
          <w:rFonts w:ascii="Arial" w:eastAsiaTheme="minorEastAsia" w:hAnsi="Arial" w:cs="Arial"/>
          <w:bCs/>
          <w:sz w:val="18"/>
        </w:rPr>
        <w:t xml:space="preserve">, </w:t>
      </w:r>
      <w:r w:rsidRPr="008129B5">
        <w:rPr>
          <w:rFonts w:ascii="Arial" w:eastAsiaTheme="minorEastAsia" w:hAnsi="Arial" w:cs="Arial"/>
          <w:bCs/>
          <w:sz w:val="18"/>
        </w:rPr>
        <w:t>Huawei,</w:t>
      </w:r>
      <w:r>
        <w:rPr>
          <w:rFonts w:ascii="Arial" w:eastAsiaTheme="minorEastAsia" w:hAnsi="Arial" w:cs="Arial"/>
          <w:bCs/>
          <w:sz w:val="18"/>
        </w:rPr>
        <w:t xml:space="preserve"> </w:t>
      </w:r>
      <w:proofErr w:type="spellStart"/>
      <w:r w:rsidRPr="008129B5">
        <w:rPr>
          <w:rFonts w:ascii="Arial" w:eastAsiaTheme="minorEastAsia" w:hAnsi="Arial" w:cs="Arial"/>
          <w:bCs/>
          <w:sz w:val="18"/>
        </w:rPr>
        <w:t>HiSilicon</w:t>
      </w:r>
      <w:proofErr w:type="spellEnd"/>
    </w:p>
    <w:p w14:paraId="38B8B581" w14:textId="13E3690C"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R5-237632</w:t>
      </w:r>
      <w:r w:rsidRPr="008129B5">
        <w:rPr>
          <w:rFonts w:ascii="Arial" w:eastAsiaTheme="minorEastAsia" w:hAnsi="Arial" w:cs="Arial"/>
          <w:bCs/>
          <w:sz w:val="18"/>
        </w:rPr>
        <w:tab/>
        <w:t>Updating Transmit intermodulation testing for intra-band UL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2117F8C5" w14:textId="5CFCA739" w:rsidR="008129B5" w:rsidRPr="008129B5" w:rsidRDefault="008260E7" w:rsidP="008129B5">
      <w:pPr>
        <w:pStyle w:val="aff7"/>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R5-237905</w:t>
      </w:r>
      <w:r w:rsidR="008129B5" w:rsidRPr="008129B5">
        <w:rPr>
          <w:rFonts w:ascii="Arial" w:eastAsiaTheme="minorEastAsia" w:hAnsi="Arial" w:cs="Arial"/>
          <w:bCs/>
          <w:sz w:val="18"/>
        </w:rPr>
        <w:tab/>
        <w:t>Updating EVM testing for intra-band UL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2FAF6E6A" w14:textId="0345614D" w:rsidR="008129B5" w:rsidRPr="008129B5" w:rsidRDefault="008260E7" w:rsidP="008129B5">
      <w:pPr>
        <w:pStyle w:val="aff7"/>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R5-237906</w:t>
      </w:r>
      <w:r w:rsidR="008129B5" w:rsidRPr="008129B5">
        <w:rPr>
          <w:rFonts w:ascii="Arial" w:eastAsiaTheme="minorEastAsia" w:hAnsi="Arial" w:cs="Arial"/>
          <w:bCs/>
          <w:sz w:val="18"/>
        </w:rPr>
        <w:tab/>
        <w:t>Updating carrier leakage testing for intra-band UL CA</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782BB1F8" w14:textId="16302C9E"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R5-237064</w:t>
      </w:r>
      <w:r w:rsidRPr="008129B5">
        <w:rPr>
          <w:rFonts w:ascii="Arial" w:eastAsiaTheme="minorEastAsia" w:hAnsi="Arial" w:cs="Arial"/>
          <w:bCs/>
          <w:sz w:val="18"/>
        </w:rPr>
        <w:tab/>
        <w:t>Updating In-band emissions for intra-band UL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1ED75A9A" w14:textId="05DE8EF8" w:rsidR="00CE2501" w:rsidRPr="00CE2501" w:rsidRDefault="008260E7" w:rsidP="008129B5">
      <w:pPr>
        <w:pStyle w:val="aff7"/>
        <w:numPr>
          <w:ilvl w:val="0"/>
          <w:numId w:val="28"/>
        </w:numPr>
        <w:snapToGrid w:val="0"/>
        <w:ind w:leftChars="0"/>
        <w:rPr>
          <w:rFonts w:ascii="Arial" w:eastAsiaTheme="minorEastAsia" w:hAnsi="Arial" w:cs="Arial"/>
          <w:bCs/>
          <w:sz w:val="18"/>
        </w:rPr>
      </w:pPr>
      <w:r w:rsidRPr="008260E7">
        <w:rPr>
          <w:rFonts w:ascii="Arial" w:eastAsiaTheme="minorEastAsia" w:hAnsi="Arial" w:cs="Arial"/>
          <w:bCs/>
          <w:sz w:val="18"/>
        </w:rPr>
        <w:t>R5-237907</w:t>
      </w:r>
      <w:r w:rsidR="008129B5" w:rsidRPr="008129B5">
        <w:rPr>
          <w:rFonts w:ascii="Arial" w:eastAsiaTheme="minorEastAsia" w:hAnsi="Arial" w:cs="Arial"/>
          <w:bCs/>
          <w:sz w:val="18"/>
        </w:rPr>
        <w:tab/>
        <w:t xml:space="preserve">Updating </w:t>
      </w:r>
      <w:proofErr w:type="spellStart"/>
      <w:r w:rsidR="008129B5" w:rsidRPr="008129B5">
        <w:rPr>
          <w:rFonts w:ascii="Arial" w:eastAsiaTheme="minorEastAsia" w:hAnsi="Arial" w:cs="Arial"/>
          <w:bCs/>
          <w:sz w:val="18"/>
        </w:rPr>
        <w:t>annexF</w:t>
      </w:r>
      <w:proofErr w:type="spellEnd"/>
      <w:r w:rsidR="008129B5" w:rsidRPr="008129B5">
        <w:rPr>
          <w:rFonts w:ascii="Arial" w:eastAsiaTheme="minorEastAsia" w:hAnsi="Arial" w:cs="Arial"/>
          <w:bCs/>
          <w:sz w:val="18"/>
        </w:rPr>
        <w:t xml:space="preserve"> MU and TT for intra-band UL CA testing</w:t>
      </w:r>
      <w:r w:rsidR="008129B5">
        <w:rPr>
          <w:rFonts w:ascii="Arial" w:eastAsiaTheme="minorEastAsia" w:hAnsi="Arial" w:cs="Arial"/>
          <w:bCs/>
          <w:sz w:val="18"/>
        </w:rPr>
        <w:t xml:space="preserve">, </w:t>
      </w:r>
      <w:r w:rsidR="008129B5" w:rsidRPr="008129B5">
        <w:rPr>
          <w:rFonts w:ascii="Arial" w:eastAsiaTheme="minorEastAsia" w:hAnsi="Arial" w:cs="Arial"/>
          <w:bCs/>
          <w:sz w:val="18"/>
        </w:rPr>
        <w:t xml:space="preserve">Huawei, </w:t>
      </w:r>
      <w:proofErr w:type="spellStart"/>
      <w:r w:rsidR="008129B5" w:rsidRPr="008129B5">
        <w:rPr>
          <w:rFonts w:ascii="Arial" w:eastAsiaTheme="minorEastAsia" w:hAnsi="Arial" w:cs="Arial"/>
          <w:bCs/>
          <w:sz w:val="18"/>
        </w:rPr>
        <w:t>HiSilicon</w:t>
      </w:r>
      <w:proofErr w:type="spellEnd"/>
    </w:p>
    <w:p w14:paraId="2EDD7316" w14:textId="5B128BA0" w:rsidR="009370EB" w:rsidRDefault="009370EB" w:rsidP="00E460CE">
      <w:pPr>
        <w:snapToGrid w:val="0"/>
        <w:rPr>
          <w:rFonts w:ascii="Arial" w:eastAsiaTheme="minorEastAsia" w:hAnsi="Arial" w:cs="Arial"/>
          <w:bCs/>
        </w:rPr>
      </w:pPr>
      <w:bookmarkStart w:id="1" w:name="_GoBack"/>
      <w:bookmarkEnd w:id="1"/>
    </w:p>
    <w:p w14:paraId="561E1EE2" w14:textId="1C5C9C9C" w:rsidR="008129B5" w:rsidRPr="001F4ECB" w:rsidRDefault="008129B5" w:rsidP="008129B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38.522 CRs</w:t>
      </w:r>
    </w:p>
    <w:p w14:paraId="5C93B385" w14:textId="0E4A5C35" w:rsidR="008129B5" w:rsidRPr="00CE2501"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R5-237779</w:t>
      </w:r>
      <w:r w:rsidRPr="008129B5">
        <w:rPr>
          <w:rFonts w:ascii="Arial" w:eastAsiaTheme="minorEastAsia" w:hAnsi="Arial" w:cs="Arial"/>
          <w:bCs/>
          <w:sz w:val="18"/>
        </w:rPr>
        <w:tab/>
        <w:t>Updating FR1 test case branches for intra-band UL CA testing</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71835343" w14:textId="77777777" w:rsidR="008129B5" w:rsidRPr="00CE2501" w:rsidRDefault="008129B5" w:rsidP="00E460CE">
      <w:pPr>
        <w:snapToGrid w:val="0"/>
        <w:rPr>
          <w:rFonts w:ascii="Arial" w:eastAsiaTheme="minorEastAsia" w:hAnsi="Arial" w:cs="Arial"/>
          <w:bCs/>
        </w:rPr>
      </w:pPr>
    </w:p>
    <w:p w14:paraId="5C0B2107" w14:textId="6E44FAF1" w:rsidR="005907F4" w:rsidRDefault="00E460CE" w:rsidP="005907F4">
      <w:pPr>
        <w:snapToGrid w:val="0"/>
        <w:rPr>
          <w:rFonts w:ascii="Arial" w:eastAsia="Yu Mincho" w:hAnsi="Arial" w:cs="Arial"/>
          <w:b/>
          <w:bCs/>
        </w:rPr>
      </w:pPr>
      <w:r w:rsidRPr="00E460CE">
        <w:rPr>
          <w:rFonts w:ascii="Arial" w:eastAsia="Yu Mincho" w:hAnsi="Arial" w:cs="Arial"/>
          <w:b/>
          <w:bCs/>
        </w:rPr>
        <w:t>T</w:t>
      </w:r>
      <w:r w:rsidR="00CE2501">
        <w:rPr>
          <w:rFonts w:ascii="Arial" w:eastAsia="Yu Mincho" w:hAnsi="Arial" w:cs="Arial"/>
          <w:b/>
          <w:bCs/>
        </w:rPr>
        <w:t>R</w:t>
      </w:r>
      <w:r w:rsidRPr="00E460CE">
        <w:rPr>
          <w:rFonts w:ascii="Arial" w:eastAsia="Yu Mincho" w:hAnsi="Arial" w:cs="Arial"/>
          <w:b/>
          <w:bCs/>
        </w:rPr>
        <w:t xml:space="preserve"> 38.</w:t>
      </w:r>
      <w:r w:rsidR="00CE2501">
        <w:rPr>
          <w:rFonts w:ascii="Arial" w:eastAsia="Yu Mincho" w:hAnsi="Arial" w:cs="Arial"/>
          <w:b/>
          <w:bCs/>
        </w:rPr>
        <w:t>905</w:t>
      </w:r>
      <w:r w:rsidRPr="00E460CE">
        <w:rPr>
          <w:rFonts w:ascii="Arial" w:eastAsia="Yu Mincho" w:hAnsi="Arial" w:cs="Arial"/>
          <w:b/>
          <w:bCs/>
        </w:rPr>
        <w:t xml:space="preserve"> CRs</w:t>
      </w:r>
    </w:p>
    <w:p w14:paraId="5137D87F" w14:textId="0D1918CE"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R5-237049</w:t>
      </w:r>
      <w:r w:rsidRPr="008129B5">
        <w:rPr>
          <w:rFonts w:ascii="Arial" w:eastAsiaTheme="minorEastAsia" w:hAnsi="Arial" w:cs="Arial"/>
          <w:bCs/>
          <w:sz w:val="18"/>
        </w:rPr>
        <w:tab/>
        <w:t>Updating TP analysis for Configured output power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667964B0" w14:textId="0427883C"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R5-237052</w:t>
      </w:r>
      <w:r w:rsidRPr="008129B5">
        <w:rPr>
          <w:rFonts w:ascii="Arial" w:eastAsiaTheme="minorEastAsia" w:hAnsi="Arial" w:cs="Arial"/>
          <w:bCs/>
          <w:sz w:val="18"/>
        </w:rPr>
        <w:tab/>
        <w:t>Updating TP analysis for Minimum output power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5A18AAFF" w14:textId="73B47A83"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R5-237054</w:t>
      </w:r>
      <w:r w:rsidRPr="008129B5">
        <w:rPr>
          <w:rFonts w:ascii="Arial" w:eastAsiaTheme="minorEastAsia" w:hAnsi="Arial" w:cs="Arial"/>
          <w:bCs/>
          <w:sz w:val="18"/>
        </w:rPr>
        <w:tab/>
        <w:t>Updating TP analysis for Frequency error testing for intra-band UL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7F64EA86" w14:textId="4B8CFF26"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R5-237056</w:t>
      </w:r>
      <w:r w:rsidRPr="008129B5">
        <w:rPr>
          <w:rFonts w:ascii="Arial" w:eastAsiaTheme="minorEastAsia" w:hAnsi="Arial" w:cs="Arial"/>
          <w:bCs/>
          <w:sz w:val="18"/>
        </w:rPr>
        <w:tab/>
        <w:t>Updating TP analysis for Spurious emission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5D861A7A" w14:textId="639A446D"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R5-237059</w:t>
      </w:r>
      <w:r w:rsidRPr="008129B5">
        <w:rPr>
          <w:rFonts w:ascii="Arial" w:eastAsiaTheme="minorEastAsia" w:hAnsi="Arial" w:cs="Arial"/>
          <w:bCs/>
          <w:sz w:val="18"/>
        </w:rPr>
        <w:tab/>
        <w:t>Updating TP analysis for FR1 test case Transmit intermodulation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7CB2A7A3" w14:textId="75C4C538"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R5-237061</w:t>
      </w:r>
      <w:r w:rsidRPr="008129B5">
        <w:rPr>
          <w:rFonts w:ascii="Arial" w:eastAsiaTheme="minorEastAsia" w:hAnsi="Arial" w:cs="Arial"/>
          <w:bCs/>
          <w:sz w:val="18"/>
        </w:rPr>
        <w:tab/>
        <w:t>Updating TP analysis for FR1 test case EVM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6CD618F0" w14:textId="01CE5991" w:rsidR="008129B5" w:rsidRPr="008129B5"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R5-237630</w:t>
      </w:r>
      <w:r w:rsidRPr="008129B5">
        <w:rPr>
          <w:rFonts w:ascii="Arial" w:eastAsiaTheme="minorEastAsia" w:hAnsi="Arial" w:cs="Arial"/>
          <w:bCs/>
          <w:sz w:val="18"/>
        </w:rPr>
        <w:tab/>
        <w:t>Updating TP analysis for FR1 test case Carrier Leakage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4D17F023" w14:textId="1D3C00FE" w:rsidR="00CE2501" w:rsidRPr="00CE2501" w:rsidRDefault="008129B5" w:rsidP="008129B5">
      <w:pPr>
        <w:pStyle w:val="aff7"/>
        <w:numPr>
          <w:ilvl w:val="0"/>
          <w:numId w:val="28"/>
        </w:numPr>
        <w:snapToGrid w:val="0"/>
        <w:ind w:leftChars="0"/>
        <w:rPr>
          <w:rFonts w:ascii="Arial" w:eastAsiaTheme="minorEastAsia" w:hAnsi="Arial" w:cs="Arial"/>
          <w:bCs/>
          <w:sz w:val="18"/>
        </w:rPr>
      </w:pPr>
      <w:r w:rsidRPr="008129B5">
        <w:rPr>
          <w:rFonts w:ascii="Arial" w:eastAsiaTheme="minorEastAsia" w:hAnsi="Arial" w:cs="Arial"/>
          <w:bCs/>
          <w:sz w:val="18"/>
        </w:rPr>
        <w:t>R5-237065</w:t>
      </w:r>
      <w:r w:rsidRPr="008129B5">
        <w:rPr>
          <w:rFonts w:ascii="Arial" w:eastAsiaTheme="minorEastAsia" w:hAnsi="Arial" w:cs="Arial"/>
          <w:bCs/>
          <w:sz w:val="18"/>
        </w:rPr>
        <w:tab/>
        <w:t xml:space="preserve">Updating TP analysis for FR1 test case </w:t>
      </w:r>
      <w:proofErr w:type="spellStart"/>
      <w:r w:rsidRPr="008129B5">
        <w:rPr>
          <w:rFonts w:ascii="Arial" w:eastAsiaTheme="minorEastAsia" w:hAnsi="Arial" w:cs="Arial"/>
          <w:bCs/>
          <w:sz w:val="18"/>
        </w:rPr>
        <w:t>Inband</w:t>
      </w:r>
      <w:proofErr w:type="spellEnd"/>
      <w:r w:rsidRPr="008129B5">
        <w:rPr>
          <w:rFonts w:ascii="Arial" w:eastAsiaTheme="minorEastAsia" w:hAnsi="Arial" w:cs="Arial"/>
          <w:bCs/>
          <w:sz w:val="18"/>
        </w:rPr>
        <w:t xml:space="preserve"> emissions for CA</w:t>
      </w:r>
      <w:r>
        <w:rPr>
          <w:rFonts w:ascii="Arial" w:eastAsiaTheme="minorEastAsia" w:hAnsi="Arial" w:cs="Arial"/>
          <w:bCs/>
          <w:sz w:val="18"/>
        </w:rPr>
        <w:t xml:space="preserve">, </w:t>
      </w:r>
      <w:r w:rsidRPr="008129B5">
        <w:rPr>
          <w:rFonts w:ascii="Arial" w:eastAsiaTheme="minorEastAsia" w:hAnsi="Arial" w:cs="Arial"/>
          <w:bCs/>
          <w:sz w:val="18"/>
        </w:rPr>
        <w:t xml:space="preserve">Huawei, </w:t>
      </w:r>
      <w:proofErr w:type="spellStart"/>
      <w:r w:rsidRPr="008129B5">
        <w:rPr>
          <w:rFonts w:ascii="Arial" w:eastAsiaTheme="minorEastAsia" w:hAnsi="Arial" w:cs="Arial"/>
          <w:bCs/>
          <w:sz w:val="18"/>
        </w:rPr>
        <w:t>HiSilicon</w:t>
      </w:r>
      <w:proofErr w:type="spellEnd"/>
    </w:p>
    <w:p w14:paraId="675BF020" w14:textId="77777777" w:rsidR="00CE2501" w:rsidRPr="00CE2501" w:rsidRDefault="00CE2501" w:rsidP="005907F4">
      <w:pPr>
        <w:snapToGrid w:val="0"/>
        <w:rPr>
          <w:rFonts w:ascii="Arial" w:eastAsiaTheme="minorEastAsia" w:hAnsi="Arial" w:cs="Arial"/>
          <w:b/>
          <w:bCs/>
          <w:lang w:val="en-US"/>
        </w:rPr>
      </w:pPr>
    </w:p>
    <w:p w14:paraId="031EE861" w14:textId="53C588C2" w:rsidR="00346D8A" w:rsidRPr="009370EB" w:rsidRDefault="00346D8A" w:rsidP="009370EB">
      <w:pPr>
        <w:snapToGrid w:val="0"/>
        <w:rPr>
          <w:rFonts w:ascii="Arial" w:eastAsiaTheme="minorEastAsia" w:hAnsi="Arial" w:cs="Arial"/>
          <w:bCs/>
        </w:rPr>
      </w:pPr>
    </w:p>
    <w:p w14:paraId="5C1C6B2B" w14:textId="1C31794E" w:rsidR="00346D8A" w:rsidRDefault="00346D8A" w:rsidP="00DC00F2">
      <w:pPr>
        <w:pStyle w:val="aff7"/>
        <w:snapToGrid w:val="0"/>
        <w:ind w:leftChars="0" w:left="420"/>
        <w:rPr>
          <w:rFonts w:ascii="Arial" w:eastAsia="Yu Mincho" w:hAnsi="Arial" w:cs="Arial"/>
          <w:bCs/>
        </w:rPr>
      </w:pPr>
    </w:p>
    <w:p w14:paraId="03F21DB3" w14:textId="77777777" w:rsidR="002E6956" w:rsidRDefault="002E6956" w:rsidP="002E6956">
      <w:pPr>
        <w:pStyle w:val="FP"/>
        <w:rPr>
          <w:sz w:val="12"/>
          <w:szCs w:val="12"/>
        </w:rPr>
      </w:pPr>
      <w:r>
        <w:rPr>
          <w:sz w:val="12"/>
          <w:szCs w:val="12"/>
        </w:rPr>
        <w:tab/>
        <w:t>26.04.2023</w:t>
      </w:r>
      <w:r>
        <w:rPr>
          <w:sz w:val="12"/>
          <w:szCs w:val="12"/>
        </w:rPr>
        <w:tab/>
      </w:r>
      <w:r>
        <w:rPr>
          <w:sz w:val="12"/>
          <w:szCs w:val="12"/>
        </w:rPr>
        <w:tab/>
        <w:t>minor adaptations for RAN #100</w:t>
      </w:r>
    </w:p>
    <w:p w14:paraId="14031599" w14:textId="77777777" w:rsidR="00E460CE" w:rsidRDefault="00E460CE" w:rsidP="00E460CE">
      <w:pPr>
        <w:pStyle w:val="FP"/>
        <w:rPr>
          <w:sz w:val="12"/>
          <w:szCs w:val="12"/>
        </w:rPr>
      </w:pPr>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r>
        <w:rPr>
          <w:sz w:val="12"/>
          <w:szCs w:val="12"/>
        </w:rPr>
        <w:lastRenderedPageBreak/>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DED27" w14:textId="77777777" w:rsidR="009F3B76" w:rsidRDefault="009F3B76">
      <w:r>
        <w:separator/>
      </w:r>
    </w:p>
  </w:endnote>
  <w:endnote w:type="continuationSeparator" w:id="0">
    <w:p w14:paraId="520F7BDD" w14:textId="77777777" w:rsidR="009F3B76" w:rsidRDefault="009F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370E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370E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F19F2" w14:textId="77777777" w:rsidR="009F3B76" w:rsidRDefault="009F3B76">
      <w:r>
        <w:separator/>
      </w:r>
    </w:p>
  </w:footnote>
  <w:footnote w:type="continuationSeparator" w:id="0">
    <w:p w14:paraId="4BD8B611" w14:textId="77777777" w:rsidR="009F3B76" w:rsidRDefault="009F3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E7030F"/>
    <w:multiLevelType w:val="hybridMultilevel"/>
    <w:tmpl w:val="00FC42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0"/>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6"/>
  </w:num>
  <w:num w:numId="13">
    <w:abstractNumId w:val="23"/>
  </w:num>
  <w:num w:numId="14">
    <w:abstractNumId w:val="4"/>
  </w:num>
  <w:num w:numId="15">
    <w:abstractNumId w:val="14"/>
  </w:num>
  <w:num w:numId="16">
    <w:abstractNumId w:val="3"/>
  </w:num>
  <w:num w:numId="17">
    <w:abstractNumId w:val="12"/>
  </w:num>
  <w:num w:numId="18">
    <w:abstractNumId w:val="5"/>
  </w:num>
  <w:num w:numId="19">
    <w:abstractNumId w:val="26"/>
  </w:num>
  <w:num w:numId="20">
    <w:abstractNumId w:val="19"/>
  </w:num>
  <w:num w:numId="21">
    <w:abstractNumId w:val="6"/>
  </w:num>
  <w:num w:numId="22">
    <w:abstractNumId w:val="10"/>
  </w:num>
  <w:num w:numId="23">
    <w:abstractNumId w:val="22"/>
  </w:num>
  <w:num w:numId="24">
    <w:abstractNumId w:val="15"/>
  </w:num>
  <w:num w:numId="25">
    <w:abstractNumId w:val="11"/>
  </w:num>
  <w:num w:numId="26">
    <w:abstractNumId w:val="0"/>
  </w:num>
  <w:num w:numId="27">
    <w:abstractNumId w:val="2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35B7C"/>
    <w:rsid w:val="0004456C"/>
    <w:rsid w:val="00050963"/>
    <w:rsid w:val="0005259B"/>
    <w:rsid w:val="00053FEE"/>
    <w:rsid w:val="00060AE4"/>
    <w:rsid w:val="00070D29"/>
    <w:rsid w:val="000746A7"/>
    <w:rsid w:val="000910BB"/>
    <w:rsid w:val="000926AF"/>
    <w:rsid w:val="00095264"/>
    <w:rsid w:val="000A34CA"/>
    <w:rsid w:val="000A3ED2"/>
    <w:rsid w:val="000B2EE2"/>
    <w:rsid w:val="000C00FA"/>
    <w:rsid w:val="000C51AA"/>
    <w:rsid w:val="000D17BC"/>
    <w:rsid w:val="000D2186"/>
    <w:rsid w:val="000E4F35"/>
    <w:rsid w:val="000E536A"/>
    <w:rsid w:val="000F6C1C"/>
    <w:rsid w:val="00103FAF"/>
    <w:rsid w:val="00116F4B"/>
    <w:rsid w:val="001229F4"/>
    <w:rsid w:val="00137471"/>
    <w:rsid w:val="001413D6"/>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7043"/>
    <w:rsid w:val="0028505C"/>
    <w:rsid w:val="00290300"/>
    <w:rsid w:val="0029567C"/>
    <w:rsid w:val="002B6265"/>
    <w:rsid w:val="002B7728"/>
    <w:rsid w:val="002C0B82"/>
    <w:rsid w:val="002C3291"/>
    <w:rsid w:val="002E6956"/>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30AF"/>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07F4"/>
    <w:rsid w:val="00593315"/>
    <w:rsid w:val="005A170D"/>
    <w:rsid w:val="005A6C96"/>
    <w:rsid w:val="005D0418"/>
    <w:rsid w:val="005E1D58"/>
    <w:rsid w:val="00610E37"/>
    <w:rsid w:val="0061454F"/>
    <w:rsid w:val="006207ED"/>
    <w:rsid w:val="0062415A"/>
    <w:rsid w:val="00626BC9"/>
    <w:rsid w:val="006458DF"/>
    <w:rsid w:val="00650D52"/>
    <w:rsid w:val="006603FB"/>
    <w:rsid w:val="006615B2"/>
    <w:rsid w:val="00662313"/>
    <w:rsid w:val="006628B1"/>
    <w:rsid w:val="00673911"/>
    <w:rsid w:val="006870C9"/>
    <w:rsid w:val="00696FEF"/>
    <w:rsid w:val="006A3ADF"/>
    <w:rsid w:val="006A7BCB"/>
    <w:rsid w:val="006B4C1E"/>
    <w:rsid w:val="006C0091"/>
    <w:rsid w:val="006C090F"/>
    <w:rsid w:val="006C2064"/>
    <w:rsid w:val="006C4E32"/>
    <w:rsid w:val="006C56D8"/>
    <w:rsid w:val="006D07AE"/>
    <w:rsid w:val="006D1C93"/>
    <w:rsid w:val="006E3F11"/>
    <w:rsid w:val="006E526C"/>
    <w:rsid w:val="00701410"/>
    <w:rsid w:val="007113A1"/>
    <w:rsid w:val="007137DD"/>
    <w:rsid w:val="00714061"/>
    <w:rsid w:val="00721CF6"/>
    <w:rsid w:val="00723E46"/>
    <w:rsid w:val="00733826"/>
    <w:rsid w:val="00761C8E"/>
    <w:rsid w:val="00766CFB"/>
    <w:rsid w:val="00773F8E"/>
    <w:rsid w:val="007816FF"/>
    <w:rsid w:val="00783B44"/>
    <w:rsid w:val="00785028"/>
    <w:rsid w:val="007A3A5A"/>
    <w:rsid w:val="007A4370"/>
    <w:rsid w:val="007A7F04"/>
    <w:rsid w:val="007D75C0"/>
    <w:rsid w:val="007E1D15"/>
    <w:rsid w:val="007E1DEA"/>
    <w:rsid w:val="007E2202"/>
    <w:rsid w:val="007F0C24"/>
    <w:rsid w:val="00800EB0"/>
    <w:rsid w:val="0080468C"/>
    <w:rsid w:val="008129B5"/>
    <w:rsid w:val="008145EA"/>
    <w:rsid w:val="00815869"/>
    <w:rsid w:val="00816B81"/>
    <w:rsid w:val="00823B90"/>
    <w:rsid w:val="008260E7"/>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A3CBE"/>
    <w:rsid w:val="008C1698"/>
    <w:rsid w:val="008C1A3D"/>
    <w:rsid w:val="008D01C3"/>
    <w:rsid w:val="008D1DBF"/>
    <w:rsid w:val="008D1E13"/>
    <w:rsid w:val="008D6549"/>
    <w:rsid w:val="008D70D2"/>
    <w:rsid w:val="008E00EF"/>
    <w:rsid w:val="00900AE8"/>
    <w:rsid w:val="00900DAD"/>
    <w:rsid w:val="009075FF"/>
    <w:rsid w:val="0091408E"/>
    <w:rsid w:val="009168B7"/>
    <w:rsid w:val="009177FF"/>
    <w:rsid w:val="009370EB"/>
    <w:rsid w:val="009378CA"/>
    <w:rsid w:val="0095025E"/>
    <w:rsid w:val="00955C4C"/>
    <w:rsid w:val="00995338"/>
    <w:rsid w:val="00996777"/>
    <w:rsid w:val="009B151C"/>
    <w:rsid w:val="009C0BC7"/>
    <w:rsid w:val="009C6592"/>
    <w:rsid w:val="009D4CDD"/>
    <w:rsid w:val="009E209B"/>
    <w:rsid w:val="009F05BD"/>
    <w:rsid w:val="009F0747"/>
    <w:rsid w:val="009F3B76"/>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34249"/>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E250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07CCD"/>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129B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3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331FA"/>
    <w:pPr>
      <w:pBdr>
        <w:top w:val="none" w:sz="0" w:space="0" w:color="auto"/>
      </w:pBdr>
      <w:spacing w:before="180"/>
      <w:outlineLvl w:val="1"/>
    </w:pPr>
    <w:rPr>
      <w:sz w:val="32"/>
    </w:rPr>
  </w:style>
  <w:style w:type="paragraph" w:styleId="3">
    <w:name w:val="heading 3"/>
    <w:aliases w:val="Underrubrik2,H3,no break,Memo Heading 3"/>
    <w:basedOn w:val="2"/>
    <w:next w:val="a0"/>
    <w:qFormat/>
    <w:rsid w:val="008331F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331FA"/>
    <w:pPr>
      <w:ind w:left="1418" w:hanging="1418"/>
      <w:outlineLvl w:val="3"/>
    </w:pPr>
    <w:rPr>
      <w:sz w:val="24"/>
    </w:rPr>
  </w:style>
  <w:style w:type="paragraph" w:styleId="5">
    <w:name w:val="heading 5"/>
    <w:aliases w:val="H5"/>
    <w:basedOn w:val="4"/>
    <w:next w:val="a0"/>
    <w:qFormat/>
    <w:rsid w:val="008331FA"/>
    <w:pPr>
      <w:ind w:left="1701" w:hanging="1701"/>
      <w:outlineLvl w:val="4"/>
    </w:pPr>
    <w:rPr>
      <w:sz w:val="22"/>
    </w:rPr>
  </w:style>
  <w:style w:type="paragraph" w:styleId="6">
    <w:name w:val="heading 6"/>
    <w:basedOn w:val="H6"/>
    <w:next w:val="a0"/>
    <w:link w:val="60"/>
    <w:qFormat/>
    <w:rsid w:val="008331FA"/>
    <w:pPr>
      <w:outlineLvl w:val="5"/>
    </w:pPr>
  </w:style>
  <w:style w:type="paragraph" w:styleId="7">
    <w:name w:val="heading 7"/>
    <w:basedOn w:val="H6"/>
    <w:next w:val="a0"/>
    <w:link w:val="70"/>
    <w:qFormat/>
    <w:rsid w:val="008331FA"/>
    <w:pPr>
      <w:outlineLvl w:val="6"/>
    </w:pPr>
  </w:style>
  <w:style w:type="paragraph" w:styleId="8">
    <w:name w:val="heading 8"/>
    <w:aliases w:val="Table Heading"/>
    <w:basedOn w:val="1"/>
    <w:next w:val="a0"/>
    <w:qFormat/>
    <w:rsid w:val="008331FA"/>
    <w:pPr>
      <w:ind w:left="0" w:firstLine="0"/>
      <w:outlineLvl w:val="7"/>
    </w:pPr>
  </w:style>
  <w:style w:type="paragraph" w:styleId="9">
    <w:name w:val="heading 9"/>
    <w:aliases w:val="Figure Heading,FH"/>
    <w:basedOn w:val="8"/>
    <w:next w:val="a0"/>
    <w:qFormat/>
    <w:rsid w:val="008331F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8331F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331FA"/>
    <w:pPr>
      <w:spacing w:before="180"/>
      <w:ind w:left="2693" w:hanging="2693"/>
    </w:pPr>
    <w:rPr>
      <w:b/>
    </w:rPr>
  </w:style>
  <w:style w:type="paragraph" w:styleId="TOC1">
    <w:name w:val="toc 1"/>
    <w:semiHidden/>
    <w:rsid w:val="008331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331F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331FA"/>
    <w:pPr>
      <w:ind w:left="1701" w:hanging="1701"/>
    </w:pPr>
  </w:style>
  <w:style w:type="paragraph" w:styleId="TOC4">
    <w:name w:val="toc 4"/>
    <w:basedOn w:val="TOC3"/>
    <w:rsid w:val="008331FA"/>
    <w:pPr>
      <w:ind w:left="1418" w:hanging="1418"/>
    </w:pPr>
  </w:style>
  <w:style w:type="paragraph" w:styleId="TOC3">
    <w:name w:val="toc 3"/>
    <w:basedOn w:val="TOC2"/>
    <w:rsid w:val="008331FA"/>
    <w:pPr>
      <w:ind w:left="1134" w:hanging="1134"/>
    </w:pPr>
  </w:style>
  <w:style w:type="paragraph" w:styleId="TOC2">
    <w:name w:val="toc 2"/>
    <w:basedOn w:val="TOC1"/>
    <w:rsid w:val="008331FA"/>
    <w:pPr>
      <w:keepNext w:val="0"/>
      <w:spacing w:before="0"/>
      <w:ind w:left="851" w:hanging="851"/>
    </w:pPr>
    <w:rPr>
      <w:sz w:val="20"/>
    </w:rPr>
  </w:style>
  <w:style w:type="paragraph" w:styleId="20">
    <w:name w:val="index 2"/>
    <w:basedOn w:val="10"/>
    <w:rsid w:val="008331FA"/>
    <w:pPr>
      <w:ind w:left="284"/>
    </w:pPr>
  </w:style>
  <w:style w:type="paragraph" w:styleId="10">
    <w:name w:val="index 1"/>
    <w:basedOn w:val="a0"/>
    <w:rsid w:val="008331FA"/>
    <w:pPr>
      <w:keepLines/>
      <w:spacing w:after="0"/>
    </w:pPr>
  </w:style>
  <w:style w:type="paragraph" w:customStyle="1" w:styleId="ZH">
    <w:name w:val="ZH"/>
    <w:rsid w:val="008331F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331FA"/>
    <w:pPr>
      <w:outlineLvl w:val="9"/>
    </w:pPr>
  </w:style>
  <w:style w:type="paragraph" w:styleId="21">
    <w:name w:val="List Number 2"/>
    <w:basedOn w:val="a5"/>
    <w:rsid w:val="008331F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8331F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8331F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331FA"/>
    <w:pPr>
      <w:keepLines/>
      <w:spacing w:after="0"/>
      <w:ind w:left="454" w:hanging="454"/>
    </w:pPr>
    <w:rPr>
      <w:sz w:val="16"/>
    </w:rPr>
  </w:style>
  <w:style w:type="paragraph" w:customStyle="1" w:styleId="TAH">
    <w:name w:val="TAH"/>
    <w:basedOn w:val="TAC"/>
    <w:link w:val="TAHCar"/>
    <w:rsid w:val="008331FA"/>
    <w:rPr>
      <w:b/>
    </w:rPr>
  </w:style>
  <w:style w:type="paragraph" w:customStyle="1" w:styleId="TAC">
    <w:name w:val="TAC"/>
    <w:basedOn w:val="TAL"/>
    <w:link w:val="TACChar"/>
    <w:rsid w:val="008331FA"/>
    <w:pPr>
      <w:jc w:val="center"/>
    </w:pPr>
  </w:style>
  <w:style w:type="paragraph" w:customStyle="1" w:styleId="TF">
    <w:name w:val="TF"/>
    <w:basedOn w:val="TH"/>
    <w:rsid w:val="008331FA"/>
    <w:pPr>
      <w:keepNext w:val="0"/>
      <w:spacing w:before="0" w:after="240"/>
    </w:pPr>
  </w:style>
  <w:style w:type="paragraph" w:customStyle="1" w:styleId="NO">
    <w:name w:val="NO"/>
    <w:basedOn w:val="a0"/>
    <w:rsid w:val="008331FA"/>
    <w:pPr>
      <w:keepLines/>
      <w:ind w:left="1135" w:hanging="851"/>
    </w:pPr>
  </w:style>
  <w:style w:type="paragraph" w:styleId="TOC9">
    <w:name w:val="toc 9"/>
    <w:basedOn w:val="TOC8"/>
    <w:rsid w:val="008331FA"/>
    <w:pPr>
      <w:ind w:left="1418" w:hanging="1418"/>
    </w:pPr>
  </w:style>
  <w:style w:type="paragraph" w:customStyle="1" w:styleId="EX">
    <w:name w:val="EX"/>
    <w:basedOn w:val="a0"/>
    <w:rsid w:val="008331FA"/>
    <w:pPr>
      <w:keepLines/>
      <w:ind w:left="1702" w:hanging="1418"/>
    </w:pPr>
  </w:style>
  <w:style w:type="paragraph" w:customStyle="1" w:styleId="LD">
    <w:name w:val="LD"/>
    <w:rsid w:val="008331F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331FA"/>
    <w:pPr>
      <w:spacing w:after="0"/>
    </w:pPr>
  </w:style>
  <w:style w:type="paragraph" w:customStyle="1" w:styleId="EW">
    <w:name w:val="EW"/>
    <w:basedOn w:val="EX"/>
    <w:rsid w:val="008331FA"/>
    <w:pPr>
      <w:spacing w:after="0"/>
    </w:pPr>
  </w:style>
  <w:style w:type="paragraph" w:styleId="TOC6">
    <w:name w:val="toc 6"/>
    <w:basedOn w:val="TOC5"/>
    <w:next w:val="a0"/>
    <w:rsid w:val="008331FA"/>
    <w:pPr>
      <w:ind w:left="1985" w:hanging="1985"/>
    </w:pPr>
  </w:style>
  <w:style w:type="paragraph" w:styleId="TOC7">
    <w:name w:val="toc 7"/>
    <w:basedOn w:val="TOC6"/>
    <w:next w:val="a0"/>
    <w:rsid w:val="008331FA"/>
    <w:pPr>
      <w:ind w:left="2268" w:hanging="2268"/>
    </w:pPr>
  </w:style>
  <w:style w:type="paragraph" w:styleId="22">
    <w:name w:val="List Bullet 2"/>
    <w:aliases w:val="lb2"/>
    <w:basedOn w:val="aa"/>
    <w:rsid w:val="008331FA"/>
    <w:pPr>
      <w:ind w:left="851"/>
    </w:pPr>
  </w:style>
  <w:style w:type="paragraph" w:styleId="30">
    <w:name w:val="List Bullet 3"/>
    <w:basedOn w:val="22"/>
    <w:rsid w:val="008331FA"/>
    <w:pPr>
      <w:ind w:left="1135"/>
    </w:pPr>
  </w:style>
  <w:style w:type="paragraph" w:styleId="a5">
    <w:name w:val="List Number"/>
    <w:basedOn w:val="ab"/>
    <w:rsid w:val="008331FA"/>
  </w:style>
  <w:style w:type="paragraph" w:customStyle="1" w:styleId="EQ">
    <w:name w:val="EQ"/>
    <w:basedOn w:val="a0"/>
    <w:next w:val="a0"/>
    <w:rsid w:val="008331FA"/>
    <w:pPr>
      <w:keepLines/>
      <w:tabs>
        <w:tab w:val="center" w:pos="4536"/>
        <w:tab w:val="right" w:pos="9072"/>
      </w:tabs>
    </w:pPr>
    <w:rPr>
      <w:noProof/>
    </w:rPr>
  </w:style>
  <w:style w:type="paragraph" w:customStyle="1" w:styleId="TH">
    <w:name w:val="TH"/>
    <w:basedOn w:val="a0"/>
    <w:link w:val="THChar"/>
    <w:rsid w:val="008331FA"/>
    <w:pPr>
      <w:keepNext/>
      <w:keepLines/>
      <w:spacing w:before="60"/>
      <w:jc w:val="center"/>
    </w:pPr>
    <w:rPr>
      <w:rFonts w:ascii="Arial" w:hAnsi="Arial"/>
      <w:b/>
    </w:rPr>
  </w:style>
  <w:style w:type="paragraph" w:customStyle="1" w:styleId="NF">
    <w:name w:val="NF"/>
    <w:basedOn w:val="NO"/>
    <w:rsid w:val="008331FA"/>
    <w:pPr>
      <w:keepNext/>
      <w:spacing w:after="0"/>
    </w:pPr>
    <w:rPr>
      <w:rFonts w:ascii="Arial" w:hAnsi="Arial"/>
      <w:sz w:val="18"/>
    </w:rPr>
  </w:style>
  <w:style w:type="paragraph" w:customStyle="1" w:styleId="PL">
    <w:name w:val="PL"/>
    <w:rsid w:val="0083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331FA"/>
    <w:pPr>
      <w:jc w:val="right"/>
    </w:pPr>
  </w:style>
  <w:style w:type="paragraph" w:customStyle="1" w:styleId="H6">
    <w:name w:val="H6"/>
    <w:basedOn w:val="5"/>
    <w:next w:val="a0"/>
    <w:rsid w:val="008331FA"/>
    <w:pPr>
      <w:ind w:left="1985" w:hanging="1985"/>
      <w:outlineLvl w:val="9"/>
    </w:pPr>
    <w:rPr>
      <w:sz w:val="20"/>
    </w:rPr>
  </w:style>
  <w:style w:type="paragraph" w:customStyle="1" w:styleId="TAN">
    <w:name w:val="TAN"/>
    <w:basedOn w:val="TAL"/>
    <w:link w:val="TANChar"/>
    <w:rsid w:val="008331FA"/>
    <w:pPr>
      <w:ind w:left="851" w:hanging="851"/>
    </w:pPr>
  </w:style>
  <w:style w:type="paragraph" w:customStyle="1" w:styleId="TAL">
    <w:name w:val="TAL"/>
    <w:basedOn w:val="a0"/>
    <w:link w:val="TALCar"/>
    <w:rsid w:val="008331FA"/>
    <w:pPr>
      <w:keepNext/>
      <w:keepLines/>
      <w:spacing w:after="0"/>
    </w:pPr>
    <w:rPr>
      <w:rFonts w:ascii="Arial" w:hAnsi="Arial"/>
      <w:sz w:val="18"/>
    </w:rPr>
  </w:style>
  <w:style w:type="paragraph" w:customStyle="1" w:styleId="ZA">
    <w:name w:val="ZA"/>
    <w:rsid w:val="0083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3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331F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3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331FA"/>
    <w:pPr>
      <w:framePr w:wrap="notBeside" w:y="16161"/>
    </w:pPr>
  </w:style>
  <w:style w:type="character" w:customStyle="1" w:styleId="ZGSM">
    <w:name w:val="ZGSM"/>
    <w:rsid w:val="008331FA"/>
  </w:style>
  <w:style w:type="paragraph" w:styleId="23">
    <w:name w:val="List 2"/>
    <w:basedOn w:val="ab"/>
    <w:rsid w:val="008331FA"/>
    <w:pPr>
      <w:ind w:left="851"/>
    </w:pPr>
  </w:style>
  <w:style w:type="paragraph" w:customStyle="1" w:styleId="ZG">
    <w:name w:val="ZG"/>
    <w:rsid w:val="008331F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8331FA"/>
    <w:pPr>
      <w:ind w:left="1135"/>
    </w:pPr>
  </w:style>
  <w:style w:type="paragraph" w:styleId="40">
    <w:name w:val="List 4"/>
    <w:basedOn w:val="31"/>
    <w:rsid w:val="008331FA"/>
    <w:pPr>
      <w:ind w:left="1418"/>
    </w:pPr>
  </w:style>
  <w:style w:type="paragraph" w:styleId="50">
    <w:name w:val="List 5"/>
    <w:basedOn w:val="40"/>
    <w:rsid w:val="008331FA"/>
    <w:pPr>
      <w:ind w:left="1702"/>
    </w:pPr>
  </w:style>
  <w:style w:type="paragraph" w:customStyle="1" w:styleId="EditorsNote">
    <w:name w:val="Editor's Note"/>
    <w:basedOn w:val="NO"/>
    <w:rsid w:val="008331FA"/>
    <w:rPr>
      <w:color w:val="FF0000"/>
    </w:rPr>
  </w:style>
  <w:style w:type="paragraph" w:styleId="ab">
    <w:name w:val="List"/>
    <w:basedOn w:val="a0"/>
    <w:rsid w:val="008331FA"/>
    <w:pPr>
      <w:ind w:left="568" w:hanging="284"/>
    </w:pPr>
  </w:style>
  <w:style w:type="paragraph" w:styleId="aa">
    <w:name w:val="List Bullet"/>
    <w:basedOn w:val="ab"/>
    <w:rsid w:val="008331FA"/>
  </w:style>
  <w:style w:type="paragraph" w:styleId="41">
    <w:name w:val="List Bullet 4"/>
    <w:basedOn w:val="30"/>
    <w:rsid w:val="008331FA"/>
    <w:pPr>
      <w:ind w:left="1418"/>
    </w:pPr>
  </w:style>
  <w:style w:type="paragraph" w:styleId="51">
    <w:name w:val="List Bullet 5"/>
    <w:basedOn w:val="41"/>
    <w:rsid w:val="008331FA"/>
    <w:pPr>
      <w:ind w:left="1702"/>
    </w:pPr>
  </w:style>
  <w:style w:type="paragraph" w:customStyle="1" w:styleId="B1">
    <w:name w:val="B1"/>
    <w:basedOn w:val="ab"/>
    <w:link w:val="B1Char1"/>
    <w:rsid w:val="008331FA"/>
  </w:style>
  <w:style w:type="paragraph" w:customStyle="1" w:styleId="B2">
    <w:name w:val="B2"/>
    <w:basedOn w:val="23"/>
    <w:rsid w:val="008331FA"/>
  </w:style>
  <w:style w:type="paragraph" w:customStyle="1" w:styleId="B3">
    <w:name w:val="B3"/>
    <w:basedOn w:val="31"/>
    <w:rsid w:val="008331FA"/>
  </w:style>
  <w:style w:type="paragraph" w:customStyle="1" w:styleId="B4">
    <w:name w:val="B4"/>
    <w:basedOn w:val="40"/>
    <w:rsid w:val="008331FA"/>
  </w:style>
  <w:style w:type="paragraph" w:customStyle="1" w:styleId="B5">
    <w:name w:val="B5"/>
    <w:basedOn w:val="50"/>
    <w:rsid w:val="008331FA"/>
  </w:style>
  <w:style w:type="paragraph" w:styleId="ac">
    <w:name w:val="footer"/>
    <w:basedOn w:val="a6"/>
    <w:link w:val="ad"/>
    <w:rsid w:val="008331FA"/>
    <w:pPr>
      <w:jc w:val="center"/>
    </w:pPr>
    <w:rPr>
      <w:i/>
    </w:rPr>
  </w:style>
  <w:style w:type="paragraph" w:customStyle="1" w:styleId="ZTD">
    <w:name w:val="ZTD"/>
    <w:basedOn w:val="ZB"/>
    <w:rsid w:val="008331F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8331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47021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82739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667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96D26-C3A1-449E-9B20-A3BED4DE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2023-11-16T20:48:00Z</dcterms:created>
  <dcterms:modified xsi:type="dcterms:W3CDTF">2023-11-17T10:09:00Z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(3)7RrQus5BRELEnfWowpUqVn54maPdfC70t+1t6pWWyxcmCsdR6UOdaUQYKgd78FxG+3JZWVMw
tab101IoQ95DJdxV6Gd7al7gFCZAer4MP0VwzFnGgilnf9hOXvDM3EGm08UIFKQDDKJJHdWH
hATq6JEIUuB3R18tE7uAuwBDKO2BCPbnt1OMuGYTJFqLzuLajNFrJOGby0tr5ViCC8M8Auee
ba/9CtCOj4MKzuG2tE</vt:lpwstr>
  </property>
  <property fmtid="{D5CDD505-2E9C-101B-9397-08002B2CF9AE}" pid="11" name="_2015_ms_pID_7253431">
    <vt:lpwstr>qZBayEoBp6c3Ew8CTHSN22kH5Wi92m4Fa27bUXcjkVWTs7D5YCW6bz
PC0r+uOt8n6LYmeVZ+o/4WcAH/xfGCZjyB5EikqOsiRBErXBCiBk6tsQMGM5hlfZlv22gy3y
9TpvIyTD5xfZhyc8hNmt5lu63HoPJk6nS56FV3npo2K4IP1JbUc035mplYj0n7wN1oWd9IHE
gUD4TEygttLMZP2bSeMRN6IDBMXpjzl0wF/U</vt:lpwstr>
  </property>
  <property fmtid="{D5CDD505-2E9C-101B-9397-08002B2CF9AE}" pid="12" name="_2015_ms_pID_7253432">
    <vt:lpwstr>eNwt/BEStA4f/GK6VBkY0aI=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